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2A1" w:rsidRDefault="00D452A1" w:rsidP="00D452A1">
      <w:pPr>
        <w:shd w:val="clear" w:color="auto" w:fill="CCCCFF"/>
        <w:jc w:val="center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تمهيد</w:t>
      </w:r>
    </w:p>
    <w:p w:rsidR="00D452A1" w:rsidRDefault="00D452A1" w:rsidP="00D452A1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D452A1" w:rsidRPr="004B64A9" w:rsidRDefault="00D452A1" w:rsidP="002A309B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B64A9">
        <w:rPr>
          <w:rFonts w:ascii="Simplified Arabic" w:hAnsi="Simplified Arabic" w:cs="Simplified Arabic" w:hint="cs"/>
          <w:sz w:val="28"/>
          <w:szCs w:val="28"/>
          <w:rtl/>
        </w:rPr>
        <w:t>إنّ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أعظم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الذّنوب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 xml:space="preserve"> والكبائر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الش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ريعة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المحمّدية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.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يتدبّر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الآيات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الرّوايات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يجد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أنّ الش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ريعة الإسلاميّة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شدّدت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تحريم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يُشدَّد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أيّ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ذنب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الذّنوب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،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حتّى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الز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وشرب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الخمر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والقمار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والظ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وما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هو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أعظم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ذلك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كقتل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الن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فس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الّتي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حر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الله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...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فجميع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ذلك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دون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bookmarkStart w:id="0" w:name="_GoBack"/>
      <w:bookmarkEnd w:id="0"/>
      <w:r w:rsidRPr="004B64A9">
        <w:rPr>
          <w:rFonts w:ascii="Simplified Arabic" w:hAnsi="Simplified Arabic" w:cs="Simplified Arabic"/>
          <w:sz w:val="28"/>
          <w:szCs w:val="28"/>
          <w:rtl/>
        </w:rPr>
        <w:t>...</w:t>
      </w:r>
    </w:p>
    <w:p w:rsidR="00D452A1" w:rsidRPr="004B64A9" w:rsidRDefault="00D452A1" w:rsidP="00D452A1">
      <w:pPr>
        <w:jc w:val="both"/>
        <w:rPr>
          <w:rFonts w:ascii="Simplified Arabic" w:hAnsi="Simplified Arabic" w:cs="Simplified Arabic"/>
          <w:sz w:val="28"/>
          <w:szCs w:val="28"/>
        </w:rPr>
      </w:pPr>
    </w:p>
    <w:p w:rsidR="00D452A1" w:rsidRPr="004B64A9" w:rsidRDefault="00D452A1" w:rsidP="00D452A1">
      <w:pPr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بالطّبع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عندما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نسمع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بهذا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الت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شديد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والت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غليظ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بشأن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بدّ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لنا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نتساءل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: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الس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بب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ذلك؟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لماذا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يكون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أعظم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الز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نا،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حتّى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الز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بالمَحرم،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وأعظم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القتل؟</w:t>
      </w:r>
    </w:p>
    <w:p w:rsidR="00D452A1" w:rsidRPr="00614E25" w:rsidRDefault="00D452A1" w:rsidP="00D452A1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D452A1" w:rsidRPr="004B64A9" w:rsidRDefault="00D452A1" w:rsidP="00D452A1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B64A9">
        <w:rPr>
          <w:rFonts w:ascii="Simplified Arabic" w:hAnsi="Simplified Arabic" w:cs="Simplified Arabic" w:hint="cs"/>
          <w:sz w:val="28"/>
          <w:szCs w:val="28"/>
          <w:rtl/>
        </w:rPr>
        <w:t>نقول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إنّ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الكبائر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الأخرى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كالس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رقة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والز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..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تلحق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بالفرد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وقد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تتعدّى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لأفراد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محدّدين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إل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أنّ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تعمّ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بلواه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فتصل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ح</w:t>
      </w:r>
      <w:r>
        <w:rPr>
          <w:rFonts w:ascii="Simplified Arabic" w:hAnsi="Simplified Arabic" w:cs="Simplified Arabic" w:hint="cs"/>
          <w:sz w:val="28"/>
          <w:szCs w:val="28"/>
          <w:rtl/>
        </w:rPr>
        <w:t>ْ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ق</w:t>
      </w:r>
      <w:r>
        <w:rPr>
          <w:rFonts w:ascii="Simplified Arabic" w:hAnsi="Simplified Arabic" w:cs="Simplified Arabic" w:hint="cs"/>
          <w:sz w:val="28"/>
          <w:szCs w:val="28"/>
          <w:rtl/>
        </w:rPr>
        <w:t>ِ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الدّين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وطمس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الفطرة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الإنساني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وفساد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نظام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الن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وع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الإنسانيّ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ككلّ،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وقد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يؤدّي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الحروب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العالمي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D452A1" w:rsidRPr="004B64A9" w:rsidRDefault="00D452A1" w:rsidP="00D452A1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D452A1" w:rsidRPr="004B64A9" w:rsidRDefault="00D452A1" w:rsidP="00D452A1">
      <w:pPr>
        <w:jc w:val="both"/>
        <w:rPr>
          <w:rFonts w:ascii="Simplified Arabic" w:hAnsi="Simplified Arabic" w:cs="Simplified Arabic"/>
          <w:sz w:val="28"/>
          <w:szCs w:val="28"/>
        </w:rPr>
      </w:pPr>
      <w:r w:rsidRPr="004B64A9">
        <w:rPr>
          <w:rFonts w:ascii="Simplified Arabic" w:hAnsi="Simplified Arabic" w:cs="Simplified Arabic" w:hint="cs"/>
          <w:sz w:val="28"/>
          <w:szCs w:val="28"/>
          <w:rtl/>
        </w:rPr>
        <w:t>في هذه الورشة سوف نذكر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بعض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يترتّب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الرّبا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ويلازمه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آثار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خطيرة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المجتمع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الإنساني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وعلى</w:t>
      </w:r>
      <w:r w:rsidRPr="004B64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الدّين، ونبيّن رزمة من الأحكام ال</w:t>
      </w:r>
      <w:r>
        <w:rPr>
          <w:rFonts w:ascii="Simplified Arabic" w:hAnsi="Simplified Arabic" w:cs="Simplified Arabic" w:hint="cs"/>
          <w:sz w:val="28"/>
          <w:szCs w:val="28"/>
          <w:rtl/>
        </w:rPr>
        <w:t>فقهيّة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 xml:space="preserve"> الخاص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>ة بهذه الآف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B64A9">
        <w:rPr>
          <w:rFonts w:ascii="Simplified Arabic" w:hAnsi="Simplified Arabic" w:cs="Simplified Arabic" w:hint="cs"/>
          <w:sz w:val="28"/>
          <w:szCs w:val="28"/>
          <w:rtl/>
        </w:rPr>
        <w:t xml:space="preserve">ة الكبيرة. </w:t>
      </w:r>
    </w:p>
    <w:p w:rsidR="008F4E80" w:rsidRPr="00D452A1" w:rsidRDefault="002A046B"/>
    <w:sectPr w:rsidR="008F4E80" w:rsidRPr="00D45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46B" w:rsidRDefault="002A046B" w:rsidP="00D452A1">
      <w:r>
        <w:separator/>
      </w:r>
    </w:p>
  </w:endnote>
  <w:endnote w:type="continuationSeparator" w:id="0">
    <w:p w:rsidR="002A046B" w:rsidRDefault="002A046B" w:rsidP="00D4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46B" w:rsidRDefault="002A046B" w:rsidP="00D452A1">
      <w:r>
        <w:separator/>
      </w:r>
    </w:p>
  </w:footnote>
  <w:footnote w:type="continuationSeparator" w:id="0">
    <w:p w:rsidR="002A046B" w:rsidRDefault="002A046B" w:rsidP="00D45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25B"/>
    <w:rsid w:val="002A046B"/>
    <w:rsid w:val="002A19CC"/>
    <w:rsid w:val="002A309B"/>
    <w:rsid w:val="00445A67"/>
    <w:rsid w:val="00C9125B"/>
    <w:rsid w:val="00CA38DC"/>
    <w:rsid w:val="00D4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6B6C9"/>
  <w15:chartTrackingRefBased/>
  <w15:docId w15:val="{2A4639C6-F658-49B1-8487-A4263245C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2A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D452A1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452A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D452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2022-08-23T13:09:00Z</dcterms:created>
  <dcterms:modified xsi:type="dcterms:W3CDTF">2022-12-14T11:48:00Z</dcterms:modified>
</cp:coreProperties>
</file>